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A2" w:rsidRPr="00507616" w:rsidRDefault="00AA593C" w:rsidP="00D14205">
      <w:pPr>
        <w:spacing w:line="240" w:lineRule="auto"/>
        <w:jc w:val="center"/>
        <w:rPr>
          <w:rFonts w:ascii="Georgia" w:hAnsi="Georgia"/>
          <w:noProof/>
          <w:sz w:val="24"/>
          <w:szCs w:val="24"/>
        </w:rPr>
      </w:pPr>
      <w:r w:rsidRPr="00D14205">
        <w:rPr>
          <w:rFonts w:ascii="Georgia" w:hAnsi="Georgia"/>
          <w:color w:val="FFFFFF" w:themeColor="background1"/>
          <w:sz w:val="24"/>
          <w:szCs w:val="24"/>
        </w:rPr>
        <w:t xml:space="preserve">, , , , , , , , , </w:t>
      </w:r>
      <w:r w:rsidR="00E92640" w:rsidRPr="00D14205">
        <w:rPr>
          <w:rFonts w:ascii="Georgia" w:hAnsi="Georgia"/>
          <w:color w:val="FFFFFF" w:themeColor="background1"/>
          <w:sz w:val="24"/>
          <w:szCs w:val="24"/>
        </w:rPr>
        <w:t xml:space="preserve">  </w:t>
      </w:r>
    </w:p>
    <w:p w:rsidR="000548A2" w:rsidRPr="00507616" w:rsidRDefault="000548A2" w:rsidP="00D14205">
      <w:pPr>
        <w:spacing w:line="240" w:lineRule="auto"/>
        <w:jc w:val="center"/>
        <w:rPr>
          <w:rFonts w:ascii="Georgia" w:hAnsi="Georgia"/>
          <w:noProof/>
          <w:sz w:val="24"/>
          <w:szCs w:val="24"/>
        </w:rPr>
      </w:pPr>
    </w:p>
    <w:p w:rsidR="000548A2" w:rsidRPr="00507616" w:rsidRDefault="000548A2" w:rsidP="00D14205">
      <w:pPr>
        <w:spacing w:line="240" w:lineRule="auto"/>
        <w:jc w:val="center"/>
        <w:rPr>
          <w:rFonts w:ascii="Georgia" w:hAnsi="Georgia"/>
          <w:noProof/>
          <w:sz w:val="24"/>
          <w:szCs w:val="24"/>
        </w:rPr>
      </w:pPr>
    </w:p>
    <w:p w:rsidR="000548A2" w:rsidRPr="00507616" w:rsidRDefault="000548A2" w:rsidP="00D14205">
      <w:pPr>
        <w:spacing w:line="240" w:lineRule="auto"/>
        <w:jc w:val="center"/>
        <w:rPr>
          <w:rFonts w:ascii="Georgia" w:hAnsi="Georgia"/>
          <w:noProof/>
          <w:sz w:val="24"/>
          <w:szCs w:val="24"/>
        </w:rPr>
      </w:pPr>
    </w:p>
    <w:p w:rsidR="00507616" w:rsidRPr="00507616" w:rsidRDefault="00507616" w:rsidP="00507616">
      <w:pPr>
        <w:spacing w:after="0" w:line="240" w:lineRule="auto"/>
        <w:ind w:firstLine="709"/>
        <w:mirrorIndents/>
        <w:jc w:val="both"/>
        <w:rPr>
          <w:rFonts w:asciiTheme="majorHAnsi" w:hAnsiTheme="majorHAnsi" w:cs="Times New Roman"/>
          <w:b/>
          <w:sz w:val="25"/>
          <w:szCs w:val="25"/>
        </w:rPr>
      </w:pPr>
      <w:r w:rsidRPr="00507616">
        <w:rPr>
          <w:rFonts w:asciiTheme="majorHAnsi" w:hAnsiTheme="majorHAnsi" w:cs="Times New Roman"/>
          <w:b/>
          <w:sz w:val="25"/>
          <w:szCs w:val="25"/>
        </w:rPr>
        <w:t>4 сентября 2020</w:t>
      </w:r>
    </w:p>
    <w:p w:rsidR="00507616" w:rsidRPr="00507616" w:rsidRDefault="00507616" w:rsidP="00507616">
      <w:pPr>
        <w:spacing w:after="0" w:line="240" w:lineRule="auto"/>
        <w:ind w:firstLine="709"/>
        <w:mirrorIndents/>
        <w:jc w:val="both"/>
        <w:rPr>
          <w:rFonts w:asciiTheme="majorHAnsi" w:hAnsiTheme="majorHAnsi" w:cs="Times New Roman"/>
          <w:b/>
          <w:sz w:val="25"/>
          <w:szCs w:val="25"/>
        </w:rPr>
      </w:pPr>
    </w:p>
    <w:p w:rsidR="00507616" w:rsidRPr="00507616" w:rsidRDefault="00507616" w:rsidP="00507616">
      <w:pPr>
        <w:spacing w:after="0" w:line="240" w:lineRule="auto"/>
        <w:ind w:firstLine="709"/>
        <w:mirrorIndents/>
        <w:jc w:val="both"/>
        <w:rPr>
          <w:rFonts w:asciiTheme="majorHAnsi" w:hAnsiTheme="majorHAnsi" w:cs="Times New Roman"/>
          <w:b/>
          <w:sz w:val="25"/>
          <w:szCs w:val="25"/>
        </w:rPr>
      </w:pPr>
      <w:r w:rsidRPr="00507616">
        <w:rPr>
          <w:rFonts w:asciiTheme="majorHAnsi" w:hAnsiTheme="majorHAnsi" w:cs="Times New Roman"/>
          <w:b/>
          <w:sz w:val="25"/>
          <w:szCs w:val="25"/>
        </w:rPr>
        <w:t>ЧАЙКОВСКИЙ. СТРАСТИ ПО ОПЕРЕ</w:t>
      </w:r>
    </w:p>
    <w:p w:rsidR="00507616" w:rsidRPr="00507616" w:rsidRDefault="00507616" w:rsidP="00507616">
      <w:pPr>
        <w:spacing w:after="0" w:line="240" w:lineRule="auto"/>
        <w:ind w:firstLine="709"/>
        <w:mirrorIndents/>
        <w:jc w:val="both"/>
        <w:rPr>
          <w:rFonts w:asciiTheme="majorHAnsi" w:hAnsiTheme="majorHAnsi" w:cs="Times New Roman"/>
          <w:i/>
          <w:sz w:val="25"/>
          <w:szCs w:val="25"/>
        </w:rPr>
      </w:pPr>
      <w:r w:rsidRPr="00507616">
        <w:rPr>
          <w:rFonts w:asciiTheme="majorHAnsi" w:hAnsiTheme="majorHAnsi" w:cs="Times New Roman"/>
          <w:i/>
          <w:sz w:val="25"/>
          <w:szCs w:val="25"/>
        </w:rPr>
        <w:t>гала-концерт</w:t>
      </w:r>
    </w:p>
    <w:p w:rsidR="00507616" w:rsidRPr="00507616" w:rsidRDefault="00507616" w:rsidP="00507616">
      <w:pPr>
        <w:spacing w:after="0" w:line="240" w:lineRule="auto"/>
        <w:ind w:firstLine="709"/>
        <w:mirrorIndents/>
        <w:jc w:val="both"/>
        <w:rPr>
          <w:rFonts w:asciiTheme="majorHAnsi" w:hAnsiTheme="majorHAnsi" w:cs="Times New Roman"/>
          <w:b/>
          <w:sz w:val="25"/>
          <w:szCs w:val="25"/>
        </w:rPr>
      </w:pPr>
    </w:p>
    <w:p w:rsidR="00507616" w:rsidRPr="00507616" w:rsidRDefault="00507616" w:rsidP="00507616">
      <w:pPr>
        <w:spacing w:after="0" w:line="240" w:lineRule="auto"/>
        <w:ind w:firstLine="709"/>
        <w:mirrorIndents/>
        <w:jc w:val="both"/>
        <w:rPr>
          <w:rFonts w:asciiTheme="majorHAnsi" w:hAnsiTheme="majorHAnsi" w:cs="Times New Roman"/>
          <w:sz w:val="25"/>
          <w:szCs w:val="25"/>
        </w:rPr>
      </w:pPr>
      <w:r w:rsidRPr="00507616">
        <w:rPr>
          <w:rFonts w:asciiTheme="majorHAnsi" w:hAnsiTheme="majorHAnsi" w:cs="Times New Roman"/>
          <w:sz w:val="25"/>
          <w:szCs w:val="25"/>
        </w:rPr>
        <w:t>Музыкальный театр им. К.C. Станиславского и Вл.И. Немировича-Данченко открывает 102-й сезон оперным гала-концертом «Чайковский. Страсти по опере».</w:t>
      </w:r>
    </w:p>
    <w:p w:rsidR="00507616" w:rsidRPr="00507616" w:rsidRDefault="00507616" w:rsidP="00507616">
      <w:pPr>
        <w:spacing w:after="0" w:line="240" w:lineRule="auto"/>
        <w:ind w:firstLine="709"/>
        <w:mirrorIndents/>
        <w:jc w:val="both"/>
        <w:rPr>
          <w:rFonts w:asciiTheme="majorHAnsi" w:hAnsiTheme="majorHAnsi" w:cs="Times New Roman"/>
          <w:sz w:val="25"/>
          <w:szCs w:val="25"/>
        </w:rPr>
      </w:pPr>
      <w:bookmarkStart w:id="0" w:name="_GoBack"/>
      <w:bookmarkEnd w:id="0"/>
    </w:p>
    <w:p w:rsidR="00507616" w:rsidRPr="00507616" w:rsidRDefault="00507616" w:rsidP="00507616">
      <w:pPr>
        <w:spacing w:after="0" w:line="240" w:lineRule="auto"/>
        <w:ind w:firstLine="709"/>
        <w:mirrorIndents/>
        <w:jc w:val="both"/>
        <w:rPr>
          <w:rFonts w:asciiTheme="majorHAnsi" w:hAnsiTheme="majorHAnsi" w:cs="Times New Roman"/>
          <w:sz w:val="25"/>
          <w:szCs w:val="25"/>
        </w:rPr>
      </w:pPr>
      <w:r w:rsidRPr="00507616">
        <w:rPr>
          <w:rFonts w:asciiTheme="majorHAnsi" w:hAnsiTheme="majorHAnsi" w:cs="Times New Roman"/>
          <w:sz w:val="25"/>
          <w:szCs w:val="25"/>
        </w:rPr>
        <w:t>В этом году отмечается 180-летие со дня рождения Петра Ильича Чайковского. Театр планировал отметить юбилей мини-фестивалем произведений великого русского композитора (в репертуар входят оперы «Евгений Онегин», «Пиковая дама», балеты «Лебединое озеро», «Щелкунчик» и «Снегурочка», созданная Владимиром Бурмейстером на музыку Чайковского), а также Гала-концертом, однако из-за эпидемии COVID-19 фестиваль провести не удалось.</w:t>
      </w:r>
    </w:p>
    <w:p w:rsidR="00507616" w:rsidRPr="00507616" w:rsidRDefault="00507616" w:rsidP="00507616">
      <w:pPr>
        <w:spacing w:after="0" w:line="240" w:lineRule="auto"/>
        <w:ind w:firstLine="709"/>
        <w:mirrorIndents/>
        <w:jc w:val="both"/>
        <w:rPr>
          <w:rFonts w:asciiTheme="majorHAnsi" w:hAnsiTheme="majorHAnsi" w:cs="Times New Roman"/>
          <w:sz w:val="25"/>
          <w:szCs w:val="25"/>
        </w:rPr>
      </w:pPr>
    </w:p>
    <w:p w:rsidR="00507616" w:rsidRPr="00507616" w:rsidRDefault="00507616" w:rsidP="00507616">
      <w:pPr>
        <w:spacing w:after="0" w:line="240" w:lineRule="auto"/>
        <w:ind w:firstLine="709"/>
        <w:mirrorIndents/>
        <w:jc w:val="both"/>
        <w:rPr>
          <w:rFonts w:asciiTheme="majorHAnsi" w:hAnsiTheme="majorHAnsi" w:cs="Times New Roman"/>
          <w:sz w:val="25"/>
          <w:szCs w:val="25"/>
        </w:rPr>
      </w:pPr>
      <w:r w:rsidRPr="00507616">
        <w:rPr>
          <w:rFonts w:asciiTheme="majorHAnsi" w:hAnsiTheme="majorHAnsi" w:cs="Times New Roman"/>
          <w:sz w:val="25"/>
          <w:szCs w:val="25"/>
        </w:rPr>
        <w:t xml:space="preserve">В гала-концерте прозвучат арии, сцены, оркестровые и хоровые фрагменты из всех опер композитора – </w:t>
      </w:r>
      <w:r w:rsidRPr="00507616">
        <w:rPr>
          <w:rFonts w:asciiTheme="majorHAnsi" w:hAnsiTheme="majorHAnsi" w:cs="Times New Roman"/>
          <w:b/>
          <w:sz w:val="25"/>
          <w:szCs w:val="25"/>
        </w:rPr>
        <w:t>«Воеводы»</w:t>
      </w:r>
      <w:r w:rsidRPr="00507616">
        <w:rPr>
          <w:rFonts w:asciiTheme="majorHAnsi" w:hAnsiTheme="majorHAnsi" w:cs="Times New Roman"/>
          <w:sz w:val="25"/>
          <w:szCs w:val="25"/>
        </w:rPr>
        <w:t xml:space="preserve"> (1868), </w:t>
      </w:r>
      <w:r w:rsidRPr="00507616">
        <w:rPr>
          <w:rFonts w:asciiTheme="majorHAnsi" w:hAnsiTheme="majorHAnsi" w:cs="Times New Roman"/>
          <w:b/>
          <w:sz w:val="25"/>
          <w:szCs w:val="25"/>
        </w:rPr>
        <w:t>«Ундины»</w:t>
      </w:r>
      <w:r w:rsidRPr="00507616">
        <w:rPr>
          <w:rFonts w:asciiTheme="majorHAnsi" w:hAnsiTheme="majorHAnsi" w:cs="Times New Roman"/>
          <w:sz w:val="25"/>
          <w:szCs w:val="25"/>
        </w:rPr>
        <w:t xml:space="preserve"> (1869; часть материала неудавшейся оперы автор переработал в музыку к драме А.Н. Островского «Снегурочка», часть – в дуэт Одетты и Зигфрида в «Лебедином озере»), </w:t>
      </w:r>
      <w:r w:rsidRPr="00507616">
        <w:rPr>
          <w:rFonts w:asciiTheme="majorHAnsi" w:hAnsiTheme="majorHAnsi" w:cs="Times New Roman"/>
          <w:b/>
          <w:sz w:val="25"/>
          <w:szCs w:val="25"/>
        </w:rPr>
        <w:t>«Опричника»</w:t>
      </w:r>
      <w:r w:rsidRPr="00507616">
        <w:rPr>
          <w:rFonts w:asciiTheme="majorHAnsi" w:hAnsiTheme="majorHAnsi" w:cs="Times New Roman"/>
          <w:sz w:val="25"/>
          <w:szCs w:val="25"/>
        </w:rPr>
        <w:t xml:space="preserve"> (1872), </w:t>
      </w:r>
      <w:r w:rsidRPr="00507616">
        <w:rPr>
          <w:rFonts w:asciiTheme="majorHAnsi" w:hAnsiTheme="majorHAnsi" w:cs="Times New Roman"/>
          <w:b/>
          <w:sz w:val="25"/>
          <w:szCs w:val="25"/>
        </w:rPr>
        <w:t>«Евгения Онегина»</w:t>
      </w:r>
      <w:r w:rsidRPr="00507616">
        <w:rPr>
          <w:rFonts w:asciiTheme="majorHAnsi" w:hAnsiTheme="majorHAnsi" w:cs="Times New Roman"/>
          <w:sz w:val="25"/>
          <w:szCs w:val="25"/>
        </w:rPr>
        <w:t xml:space="preserve"> (1878), </w:t>
      </w:r>
      <w:r w:rsidRPr="00507616">
        <w:rPr>
          <w:rFonts w:asciiTheme="majorHAnsi" w:hAnsiTheme="majorHAnsi" w:cs="Times New Roman"/>
          <w:b/>
          <w:sz w:val="25"/>
          <w:szCs w:val="25"/>
        </w:rPr>
        <w:t>«Орлеанской девы»</w:t>
      </w:r>
      <w:r w:rsidRPr="00507616">
        <w:rPr>
          <w:rFonts w:asciiTheme="majorHAnsi" w:hAnsiTheme="majorHAnsi" w:cs="Times New Roman"/>
          <w:sz w:val="25"/>
          <w:szCs w:val="25"/>
        </w:rPr>
        <w:t xml:space="preserve"> (1879), </w:t>
      </w:r>
      <w:r w:rsidRPr="00507616">
        <w:rPr>
          <w:rFonts w:asciiTheme="majorHAnsi" w:hAnsiTheme="majorHAnsi" w:cs="Times New Roman"/>
          <w:b/>
          <w:sz w:val="25"/>
          <w:szCs w:val="25"/>
        </w:rPr>
        <w:t>«Мазепы»</w:t>
      </w:r>
      <w:r w:rsidRPr="00507616">
        <w:rPr>
          <w:rFonts w:asciiTheme="majorHAnsi" w:hAnsiTheme="majorHAnsi" w:cs="Times New Roman"/>
          <w:sz w:val="25"/>
          <w:szCs w:val="25"/>
        </w:rPr>
        <w:t xml:space="preserve"> (1883), </w:t>
      </w:r>
      <w:r w:rsidRPr="00507616">
        <w:rPr>
          <w:rFonts w:asciiTheme="majorHAnsi" w:hAnsiTheme="majorHAnsi" w:cs="Times New Roman"/>
          <w:b/>
          <w:sz w:val="25"/>
          <w:szCs w:val="25"/>
        </w:rPr>
        <w:t>«Черевичек»</w:t>
      </w:r>
      <w:r w:rsidRPr="00507616">
        <w:rPr>
          <w:rFonts w:asciiTheme="majorHAnsi" w:hAnsiTheme="majorHAnsi" w:cs="Times New Roman"/>
          <w:sz w:val="25"/>
          <w:szCs w:val="25"/>
        </w:rPr>
        <w:t xml:space="preserve"> (1885), </w:t>
      </w:r>
      <w:r w:rsidRPr="00507616">
        <w:rPr>
          <w:rFonts w:asciiTheme="majorHAnsi" w:hAnsiTheme="majorHAnsi" w:cs="Times New Roman"/>
          <w:b/>
          <w:sz w:val="25"/>
          <w:szCs w:val="25"/>
        </w:rPr>
        <w:t>«Чародейки»</w:t>
      </w:r>
      <w:r w:rsidRPr="00507616">
        <w:rPr>
          <w:rFonts w:asciiTheme="majorHAnsi" w:hAnsiTheme="majorHAnsi" w:cs="Times New Roman"/>
          <w:sz w:val="25"/>
          <w:szCs w:val="25"/>
        </w:rPr>
        <w:t xml:space="preserve"> (1889), </w:t>
      </w:r>
      <w:r w:rsidRPr="00507616">
        <w:rPr>
          <w:rFonts w:asciiTheme="majorHAnsi" w:hAnsiTheme="majorHAnsi" w:cs="Times New Roman"/>
          <w:b/>
          <w:sz w:val="25"/>
          <w:szCs w:val="25"/>
        </w:rPr>
        <w:t xml:space="preserve">«Пиковой дамы» </w:t>
      </w:r>
      <w:r w:rsidRPr="00507616">
        <w:rPr>
          <w:rFonts w:asciiTheme="majorHAnsi" w:hAnsiTheme="majorHAnsi" w:cs="Times New Roman"/>
          <w:sz w:val="25"/>
          <w:szCs w:val="25"/>
        </w:rPr>
        <w:t xml:space="preserve">(1890), </w:t>
      </w:r>
      <w:r w:rsidRPr="00507616">
        <w:rPr>
          <w:rFonts w:asciiTheme="majorHAnsi" w:hAnsiTheme="majorHAnsi" w:cs="Times New Roman"/>
          <w:b/>
          <w:sz w:val="25"/>
          <w:szCs w:val="25"/>
        </w:rPr>
        <w:t>«Иоланты»</w:t>
      </w:r>
      <w:r w:rsidRPr="00507616">
        <w:rPr>
          <w:rFonts w:asciiTheme="majorHAnsi" w:hAnsiTheme="majorHAnsi" w:cs="Times New Roman"/>
          <w:sz w:val="25"/>
          <w:szCs w:val="25"/>
        </w:rPr>
        <w:t xml:space="preserve"> (1891).</w:t>
      </w:r>
    </w:p>
    <w:p w:rsidR="00507616" w:rsidRPr="00507616" w:rsidRDefault="00507616" w:rsidP="00507616">
      <w:pPr>
        <w:spacing w:after="0" w:line="240" w:lineRule="auto"/>
        <w:ind w:firstLine="709"/>
        <w:mirrorIndents/>
        <w:jc w:val="both"/>
        <w:rPr>
          <w:rFonts w:asciiTheme="majorHAnsi" w:hAnsiTheme="majorHAnsi" w:cs="Times New Roman"/>
          <w:sz w:val="25"/>
          <w:szCs w:val="25"/>
        </w:rPr>
      </w:pPr>
    </w:p>
    <w:p w:rsidR="00507616" w:rsidRPr="00507616" w:rsidRDefault="00507616" w:rsidP="00507616">
      <w:pPr>
        <w:spacing w:after="0" w:line="240" w:lineRule="auto"/>
        <w:ind w:firstLine="709"/>
        <w:mirrorIndents/>
        <w:jc w:val="both"/>
        <w:rPr>
          <w:rFonts w:asciiTheme="majorHAnsi" w:hAnsiTheme="majorHAnsi" w:cs="Times New Roman"/>
          <w:i/>
          <w:sz w:val="25"/>
          <w:szCs w:val="25"/>
        </w:rPr>
      </w:pPr>
      <w:r w:rsidRPr="00507616">
        <w:rPr>
          <w:rFonts w:asciiTheme="majorHAnsi" w:hAnsiTheme="majorHAnsi" w:cs="Times New Roman"/>
          <w:b/>
          <w:sz w:val="25"/>
          <w:szCs w:val="25"/>
        </w:rPr>
        <w:t>Феликс Коробов</w:t>
      </w:r>
      <w:r w:rsidRPr="00507616">
        <w:rPr>
          <w:rFonts w:asciiTheme="majorHAnsi" w:hAnsiTheme="majorHAnsi" w:cs="Times New Roman"/>
          <w:sz w:val="25"/>
          <w:szCs w:val="25"/>
        </w:rPr>
        <w:t xml:space="preserve">: </w:t>
      </w:r>
      <w:r w:rsidRPr="00507616">
        <w:rPr>
          <w:rFonts w:asciiTheme="majorHAnsi" w:hAnsiTheme="majorHAnsi" w:cs="Times New Roman"/>
          <w:i/>
          <w:sz w:val="25"/>
          <w:szCs w:val="25"/>
        </w:rPr>
        <w:t>«Наш концерт – это не просто «мероприятие к дате». Мы сознательно попытались насытить программу фрагментами, сценами, ариями и ансамблями из тех произведений, которых нет в репертуаре московских театров.</w:t>
      </w:r>
    </w:p>
    <w:p w:rsidR="00507616" w:rsidRPr="00507616" w:rsidRDefault="00507616" w:rsidP="00507616">
      <w:pPr>
        <w:spacing w:after="0" w:line="240" w:lineRule="auto"/>
        <w:ind w:firstLine="709"/>
        <w:mirrorIndents/>
        <w:jc w:val="both"/>
        <w:rPr>
          <w:rFonts w:asciiTheme="majorHAnsi" w:hAnsiTheme="majorHAnsi" w:cs="Times New Roman"/>
          <w:i/>
          <w:sz w:val="25"/>
          <w:szCs w:val="25"/>
        </w:rPr>
      </w:pPr>
    </w:p>
    <w:p w:rsidR="00507616" w:rsidRPr="00507616" w:rsidRDefault="00507616" w:rsidP="00507616">
      <w:pPr>
        <w:spacing w:after="0" w:line="240" w:lineRule="auto"/>
        <w:ind w:firstLine="709"/>
        <w:mirrorIndents/>
        <w:jc w:val="both"/>
        <w:rPr>
          <w:rFonts w:asciiTheme="majorHAnsi" w:hAnsiTheme="majorHAnsi" w:cs="Times New Roman"/>
          <w:i/>
          <w:sz w:val="25"/>
          <w:szCs w:val="25"/>
        </w:rPr>
      </w:pPr>
      <w:r w:rsidRPr="00507616">
        <w:rPr>
          <w:rFonts w:asciiTheme="majorHAnsi" w:hAnsiTheme="majorHAnsi" w:cs="Times New Roman"/>
          <w:i/>
          <w:sz w:val="25"/>
          <w:szCs w:val="25"/>
        </w:rPr>
        <w:t>Нам хотелось увидеть другого Чайковского – не привычного и знаемого наизусть солистами и слушателями, а того Чайковского, который «Евгения Онегина» заканчивает в Сан-Ремо, а «Пиковую даму» начинает во Флоренции. Того, который едет в Америку открывать Карнеги-холл. Хочется увидеть не просто портрет на стене в Большом зале Консерватории, не юбилейный профиль на советской монете и почтовой марке, а живого человека – не совсем привычного, но фантастически искреннего и абсолютно гениального…»</w:t>
      </w:r>
      <w:r w:rsidRPr="00507616">
        <w:rPr>
          <w:rFonts w:asciiTheme="majorHAnsi" w:hAnsiTheme="majorHAnsi" w:cs="Times New Roman"/>
          <w:i/>
          <w:sz w:val="25"/>
          <w:szCs w:val="25"/>
        </w:rPr>
        <w:t>.</w:t>
      </w:r>
    </w:p>
    <w:p w:rsidR="00507616" w:rsidRPr="00507616" w:rsidRDefault="00507616" w:rsidP="00507616">
      <w:pPr>
        <w:spacing w:after="0" w:line="240" w:lineRule="auto"/>
        <w:ind w:firstLine="709"/>
        <w:mirrorIndents/>
        <w:jc w:val="both"/>
        <w:rPr>
          <w:rFonts w:asciiTheme="majorHAnsi" w:hAnsiTheme="majorHAnsi" w:cs="Times New Roman"/>
          <w:sz w:val="25"/>
          <w:szCs w:val="25"/>
        </w:rPr>
      </w:pPr>
    </w:p>
    <w:p w:rsidR="00507616" w:rsidRPr="00507616" w:rsidRDefault="00507616" w:rsidP="00507616">
      <w:pPr>
        <w:spacing w:after="0" w:line="240" w:lineRule="auto"/>
        <w:ind w:firstLine="709"/>
        <w:mirrorIndents/>
        <w:jc w:val="both"/>
        <w:rPr>
          <w:rFonts w:asciiTheme="majorHAnsi" w:hAnsiTheme="majorHAnsi" w:cs="Times New Roman"/>
          <w:sz w:val="25"/>
          <w:szCs w:val="25"/>
        </w:rPr>
      </w:pPr>
      <w:r w:rsidRPr="00507616">
        <w:rPr>
          <w:rFonts w:asciiTheme="majorHAnsi" w:hAnsiTheme="majorHAnsi" w:cs="Times New Roman"/>
          <w:sz w:val="25"/>
          <w:szCs w:val="25"/>
        </w:rPr>
        <w:t xml:space="preserve">В концерте принимают участие ведущие солистки и солисты оперной труппы театра: </w:t>
      </w:r>
      <w:r w:rsidRPr="00507616">
        <w:rPr>
          <w:rFonts w:asciiTheme="majorHAnsi" w:hAnsiTheme="majorHAnsi" w:cs="Times New Roman"/>
          <w:b/>
          <w:sz w:val="25"/>
          <w:szCs w:val="25"/>
        </w:rPr>
        <w:t xml:space="preserve">Елена Безгодкова, Наталья Мурадымова, Наталья Петрожицкая, Дарья Терехова, Андрей Батуркин, Владимир Дмитрук, Николай Ерохин, Алексей Шишляев, Дмитрий Ульянов </w:t>
      </w:r>
      <w:r w:rsidRPr="00507616">
        <w:rPr>
          <w:rFonts w:asciiTheme="majorHAnsi" w:hAnsiTheme="majorHAnsi" w:cs="Times New Roman"/>
          <w:sz w:val="25"/>
          <w:szCs w:val="25"/>
        </w:rPr>
        <w:t>и др.</w:t>
      </w:r>
    </w:p>
    <w:p w:rsidR="00A9275A" w:rsidRPr="00330214" w:rsidRDefault="00A9275A" w:rsidP="00330214">
      <w:pPr>
        <w:spacing w:after="0" w:line="240" w:lineRule="auto"/>
        <w:ind w:firstLine="709"/>
        <w:mirrorIndents/>
        <w:jc w:val="both"/>
        <w:rPr>
          <w:rFonts w:asciiTheme="majorHAnsi" w:hAnsiTheme="majorHAnsi" w:cs="Times New Roman"/>
          <w:b/>
          <w:i/>
          <w:color w:val="FF0000"/>
          <w:sz w:val="28"/>
          <w:szCs w:val="24"/>
        </w:rPr>
      </w:pPr>
    </w:p>
    <w:sectPr w:rsidR="00A9275A" w:rsidRPr="00330214" w:rsidSect="000548A2">
      <w:headerReference w:type="even" r:id="rId8"/>
      <w:headerReference w:type="default" r:id="rId9"/>
      <w:headerReference w:type="first" r:id="rId10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C0D" w:rsidRDefault="00444C0D" w:rsidP="000548A2">
      <w:pPr>
        <w:spacing w:after="0" w:line="240" w:lineRule="auto"/>
      </w:pPr>
      <w:r>
        <w:separator/>
      </w:r>
    </w:p>
  </w:endnote>
  <w:endnote w:type="continuationSeparator" w:id="0">
    <w:p w:rsidR="00444C0D" w:rsidRDefault="00444C0D" w:rsidP="00054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C0D" w:rsidRDefault="00444C0D" w:rsidP="000548A2">
      <w:pPr>
        <w:spacing w:after="0" w:line="240" w:lineRule="auto"/>
      </w:pPr>
      <w:r>
        <w:separator/>
      </w:r>
    </w:p>
  </w:footnote>
  <w:footnote w:type="continuationSeparator" w:id="0">
    <w:p w:rsidR="00444C0D" w:rsidRDefault="00444C0D" w:rsidP="00054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8A2" w:rsidRDefault="00407A96">
    <w:pPr>
      <w:pStyle w:val="a6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281063" o:spid="_x0000_s2050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Press_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8A2" w:rsidRDefault="00407A96">
    <w:pPr>
      <w:pStyle w:val="a6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281064" o:spid="_x0000_s2051" type="#_x0000_t75" style="position:absolute;margin-left:-58.3pt;margin-top:-56.9pt;width:595.45pt;height:842.05pt;z-index:-251656192;mso-position-horizontal-relative:margin;mso-position-vertical-relative:margin" o:allowincell="f">
          <v:imagedata r:id="rId1" o:title="Press_backgrou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8A2" w:rsidRDefault="00407A96">
    <w:pPr>
      <w:pStyle w:val="a6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281062" o:spid="_x0000_s2049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ress_backgroun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40"/>
    <w:rsid w:val="000548A2"/>
    <w:rsid w:val="001744E8"/>
    <w:rsid w:val="001D5707"/>
    <w:rsid w:val="001D6E89"/>
    <w:rsid w:val="001E0F77"/>
    <w:rsid w:val="0021527D"/>
    <w:rsid w:val="0022491B"/>
    <w:rsid w:val="00322F0B"/>
    <w:rsid w:val="00330214"/>
    <w:rsid w:val="00356FDD"/>
    <w:rsid w:val="00407A96"/>
    <w:rsid w:val="00444C0D"/>
    <w:rsid w:val="004D1EC1"/>
    <w:rsid w:val="00507616"/>
    <w:rsid w:val="00566933"/>
    <w:rsid w:val="005926EA"/>
    <w:rsid w:val="006307C8"/>
    <w:rsid w:val="006866A4"/>
    <w:rsid w:val="006A797B"/>
    <w:rsid w:val="007220EC"/>
    <w:rsid w:val="0076264A"/>
    <w:rsid w:val="00763D33"/>
    <w:rsid w:val="007802FA"/>
    <w:rsid w:val="007B54BC"/>
    <w:rsid w:val="007C0A67"/>
    <w:rsid w:val="008767CB"/>
    <w:rsid w:val="008B25CD"/>
    <w:rsid w:val="0095150E"/>
    <w:rsid w:val="00A11036"/>
    <w:rsid w:val="00A52E27"/>
    <w:rsid w:val="00A630EE"/>
    <w:rsid w:val="00A9275A"/>
    <w:rsid w:val="00AA593C"/>
    <w:rsid w:val="00AD29CA"/>
    <w:rsid w:val="00AE4030"/>
    <w:rsid w:val="00B061CD"/>
    <w:rsid w:val="00B26D52"/>
    <w:rsid w:val="00B76637"/>
    <w:rsid w:val="00B953A9"/>
    <w:rsid w:val="00C22F95"/>
    <w:rsid w:val="00C91D82"/>
    <w:rsid w:val="00D14205"/>
    <w:rsid w:val="00D866FA"/>
    <w:rsid w:val="00DC5AB7"/>
    <w:rsid w:val="00DF5428"/>
    <w:rsid w:val="00E221FF"/>
    <w:rsid w:val="00E3544B"/>
    <w:rsid w:val="00E92640"/>
    <w:rsid w:val="00EB551A"/>
    <w:rsid w:val="00F128DA"/>
    <w:rsid w:val="00F26999"/>
    <w:rsid w:val="00FA11B7"/>
    <w:rsid w:val="00FB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6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E0F7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548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8A2"/>
  </w:style>
  <w:style w:type="paragraph" w:styleId="a8">
    <w:name w:val="footer"/>
    <w:basedOn w:val="a"/>
    <w:link w:val="a9"/>
    <w:uiPriority w:val="99"/>
    <w:unhideWhenUsed/>
    <w:rsid w:val="000548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6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E0F7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548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8A2"/>
  </w:style>
  <w:style w:type="paragraph" w:styleId="a8">
    <w:name w:val="footer"/>
    <w:basedOn w:val="a"/>
    <w:link w:val="a9"/>
    <w:uiPriority w:val="99"/>
    <w:unhideWhenUsed/>
    <w:rsid w:val="000548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4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54282-1015-4AF8-A5E1-8CC65D59B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E1DFC9EF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ГБУК г. Москвы МАМТ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 Константин</dc:creator>
  <cp:lastModifiedBy>Черкасов Константин</cp:lastModifiedBy>
  <cp:revision>2</cp:revision>
  <cp:lastPrinted>2020-08-20T14:39:00Z</cp:lastPrinted>
  <dcterms:created xsi:type="dcterms:W3CDTF">2020-08-20T15:03:00Z</dcterms:created>
  <dcterms:modified xsi:type="dcterms:W3CDTF">2020-08-20T15:03:00Z</dcterms:modified>
</cp:coreProperties>
</file>