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A2" w:rsidRDefault="00AA593C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  <w:lang w:val="en-US"/>
        </w:rPr>
      </w:pPr>
      <w:r w:rsidRPr="00D14205">
        <w:rPr>
          <w:rFonts w:ascii="Georgia" w:hAnsi="Georgia"/>
          <w:color w:val="FFFFFF" w:themeColor="background1"/>
          <w:sz w:val="24"/>
          <w:szCs w:val="24"/>
        </w:rPr>
        <w:t xml:space="preserve">, , , , ,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0548A2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  <w:lang w:val="en-US"/>
        </w:rPr>
      </w:pPr>
    </w:p>
    <w:p w:rsidR="000548A2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  <w:lang w:val="en-US"/>
        </w:rPr>
      </w:pPr>
    </w:p>
    <w:p w:rsidR="000548A2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  <w:lang w:val="en-US"/>
        </w:rPr>
      </w:pPr>
    </w:p>
    <w:p w:rsidR="00E92640" w:rsidRPr="00A11036" w:rsidRDefault="00EB551A" w:rsidP="00330214">
      <w:pPr>
        <w:spacing w:after="0" w:line="240" w:lineRule="auto"/>
        <w:rPr>
          <w:rFonts w:asciiTheme="majorHAnsi" w:hAnsiTheme="majorHAnsi" w:cs="Times New Roman"/>
          <w:b/>
          <w:sz w:val="30"/>
          <w:szCs w:val="30"/>
        </w:rPr>
      </w:pPr>
      <w:r w:rsidRPr="00A11036">
        <w:rPr>
          <w:rFonts w:asciiTheme="majorHAnsi" w:hAnsiTheme="majorHAnsi" w:cs="Times New Roman"/>
          <w:b/>
          <w:sz w:val="30"/>
          <w:szCs w:val="30"/>
        </w:rPr>
        <w:t>10</w:t>
      </w:r>
      <w:r w:rsidR="00B953A9" w:rsidRPr="00A11036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F26999" w:rsidRPr="00A11036">
        <w:rPr>
          <w:rFonts w:asciiTheme="majorHAnsi" w:hAnsiTheme="majorHAnsi" w:cs="Times New Roman"/>
          <w:b/>
          <w:sz w:val="30"/>
          <w:szCs w:val="30"/>
        </w:rPr>
        <w:t xml:space="preserve">сентября </w:t>
      </w:r>
      <w:r w:rsidR="0095150E" w:rsidRPr="00A11036">
        <w:rPr>
          <w:rFonts w:asciiTheme="majorHAnsi" w:hAnsiTheme="majorHAnsi" w:cs="Times New Roman"/>
          <w:b/>
          <w:sz w:val="30"/>
          <w:szCs w:val="30"/>
        </w:rPr>
        <w:t>2020</w:t>
      </w:r>
    </w:p>
    <w:p w:rsidR="00E92640" w:rsidRPr="00A11036" w:rsidRDefault="00E92640" w:rsidP="00330214">
      <w:pPr>
        <w:spacing w:after="0" w:line="240" w:lineRule="auto"/>
        <w:rPr>
          <w:rFonts w:asciiTheme="majorHAnsi" w:hAnsiTheme="majorHAnsi" w:cs="Times New Roman"/>
          <w:b/>
          <w:sz w:val="30"/>
          <w:szCs w:val="30"/>
        </w:rPr>
      </w:pPr>
    </w:p>
    <w:p w:rsidR="00E92640" w:rsidRPr="00A11036" w:rsidRDefault="00EB551A" w:rsidP="00A11036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  <w:r w:rsidRPr="00A11036">
        <w:rPr>
          <w:rFonts w:asciiTheme="majorHAnsi" w:hAnsiTheme="majorHAnsi" w:cs="Times New Roman"/>
          <w:b/>
          <w:sz w:val="30"/>
          <w:szCs w:val="30"/>
        </w:rPr>
        <w:t>ГАЛА-БАЛЕТ</w:t>
      </w:r>
    </w:p>
    <w:p w:rsidR="00E92640" w:rsidRPr="00A11036" w:rsidRDefault="00E92640" w:rsidP="00A11036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0"/>
          <w:szCs w:val="30"/>
        </w:rPr>
      </w:pPr>
    </w:p>
    <w:p w:rsidR="00F26999" w:rsidRPr="00A11036" w:rsidRDefault="00EB551A" w:rsidP="00A11036">
      <w:pPr>
        <w:spacing w:after="0" w:line="240" w:lineRule="auto"/>
        <w:jc w:val="both"/>
        <w:rPr>
          <w:rFonts w:asciiTheme="majorHAnsi" w:hAnsiTheme="majorHAnsi" w:cs="Times New Roman"/>
          <w:i/>
          <w:sz w:val="30"/>
          <w:szCs w:val="30"/>
        </w:rPr>
      </w:pPr>
      <w:r w:rsidRPr="00A11036">
        <w:rPr>
          <w:rFonts w:asciiTheme="majorHAnsi" w:hAnsiTheme="majorHAnsi" w:cs="Times New Roman"/>
          <w:i/>
          <w:sz w:val="30"/>
          <w:szCs w:val="30"/>
        </w:rPr>
        <w:t>балетная труппа М</w:t>
      </w:r>
      <w:r w:rsidR="00E92640" w:rsidRPr="00A11036">
        <w:rPr>
          <w:rFonts w:asciiTheme="majorHAnsi" w:hAnsiTheme="majorHAnsi" w:cs="Times New Roman"/>
          <w:i/>
          <w:sz w:val="30"/>
          <w:szCs w:val="30"/>
        </w:rPr>
        <w:t>узыкальн</w:t>
      </w:r>
      <w:r w:rsidRPr="00A11036">
        <w:rPr>
          <w:rFonts w:asciiTheme="majorHAnsi" w:hAnsiTheme="majorHAnsi" w:cs="Times New Roman"/>
          <w:i/>
          <w:sz w:val="30"/>
          <w:szCs w:val="30"/>
        </w:rPr>
        <w:t xml:space="preserve">ого </w:t>
      </w:r>
      <w:r w:rsidR="00E92640" w:rsidRPr="00A11036">
        <w:rPr>
          <w:rFonts w:asciiTheme="majorHAnsi" w:hAnsiTheme="majorHAnsi" w:cs="Times New Roman"/>
          <w:i/>
          <w:sz w:val="30"/>
          <w:szCs w:val="30"/>
        </w:rPr>
        <w:t>театр</w:t>
      </w:r>
      <w:r w:rsidRPr="00A11036">
        <w:rPr>
          <w:rFonts w:asciiTheme="majorHAnsi" w:hAnsiTheme="majorHAnsi" w:cs="Times New Roman"/>
          <w:i/>
          <w:sz w:val="30"/>
          <w:szCs w:val="30"/>
        </w:rPr>
        <w:t>а</w:t>
      </w:r>
      <w:r w:rsidR="00E92640" w:rsidRPr="00A11036">
        <w:rPr>
          <w:rFonts w:asciiTheme="majorHAnsi" w:hAnsiTheme="majorHAnsi" w:cs="Times New Roman"/>
          <w:i/>
          <w:sz w:val="30"/>
          <w:szCs w:val="30"/>
        </w:rPr>
        <w:t xml:space="preserve"> им. К.C. Станиславск</w:t>
      </w:r>
      <w:r w:rsidR="00F26999" w:rsidRPr="00A11036">
        <w:rPr>
          <w:rFonts w:asciiTheme="majorHAnsi" w:hAnsiTheme="majorHAnsi" w:cs="Times New Roman"/>
          <w:i/>
          <w:sz w:val="30"/>
          <w:szCs w:val="30"/>
        </w:rPr>
        <w:t xml:space="preserve">ого и Вл.И. Немировича-Данченко открывает 102-й </w:t>
      </w:r>
      <w:r w:rsidRPr="00A11036">
        <w:rPr>
          <w:rFonts w:asciiTheme="majorHAnsi" w:hAnsiTheme="majorHAnsi" w:cs="Times New Roman"/>
          <w:i/>
          <w:sz w:val="30"/>
          <w:szCs w:val="30"/>
        </w:rPr>
        <w:t>сезон</w:t>
      </w:r>
    </w:p>
    <w:p w:rsidR="00EB551A" w:rsidRPr="00A11036" w:rsidRDefault="00EB551A" w:rsidP="00A11036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0"/>
          <w:szCs w:val="30"/>
        </w:rPr>
      </w:pPr>
    </w:p>
    <w:p w:rsidR="00EB551A" w:rsidRPr="00A11036" w:rsidRDefault="00EB551A" w:rsidP="00A1103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30"/>
          <w:szCs w:val="30"/>
        </w:rPr>
      </w:pPr>
      <w:r w:rsidRPr="00A11036">
        <w:rPr>
          <w:rFonts w:asciiTheme="majorHAnsi" w:hAnsiTheme="majorHAnsi" w:cs="Times New Roman"/>
          <w:sz w:val="30"/>
          <w:szCs w:val="30"/>
        </w:rPr>
        <w:t>Гала-концерт 10 сентября, объединив разные школы, стили, западную и русскую классику</w:t>
      </w:r>
      <w:r w:rsidR="00A11036">
        <w:rPr>
          <w:rFonts w:asciiTheme="majorHAnsi" w:hAnsiTheme="majorHAnsi" w:cs="Times New Roman"/>
          <w:sz w:val="30"/>
          <w:szCs w:val="30"/>
        </w:rPr>
        <w:t>,</w:t>
      </w:r>
      <w:r w:rsidRPr="00A11036">
        <w:rPr>
          <w:rFonts w:asciiTheme="majorHAnsi" w:hAnsiTheme="majorHAnsi" w:cs="Times New Roman"/>
          <w:sz w:val="30"/>
          <w:szCs w:val="30"/>
        </w:rPr>
        <w:t xml:space="preserve"> готов подтвердить, что искусство объединяет мир.</w:t>
      </w:r>
    </w:p>
    <w:p w:rsidR="00EB551A" w:rsidRPr="00A11036" w:rsidRDefault="00EB551A" w:rsidP="00A1103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30"/>
          <w:szCs w:val="30"/>
        </w:rPr>
      </w:pPr>
    </w:p>
    <w:p w:rsidR="00EB551A" w:rsidRPr="00A11036" w:rsidRDefault="00EB551A" w:rsidP="00A1103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i/>
          <w:sz w:val="30"/>
          <w:szCs w:val="30"/>
        </w:rPr>
      </w:pPr>
      <w:r w:rsidRPr="00A11036">
        <w:rPr>
          <w:rFonts w:asciiTheme="majorHAnsi" w:hAnsiTheme="majorHAnsi" w:cs="Times New Roman"/>
          <w:b/>
          <w:sz w:val="30"/>
          <w:szCs w:val="30"/>
        </w:rPr>
        <w:t>Лоран Илер</w:t>
      </w:r>
      <w:r w:rsidRPr="00A11036">
        <w:rPr>
          <w:rFonts w:asciiTheme="majorHAnsi" w:hAnsiTheme="majorHAnsi" w:cs="Times New Roman"/>
          <w:sz w:val="30"/>
          <w:szCs w:val="30"/>
        </w:rPr>
        <w:t xml:space="preserve">: </w:t>
      </w:r>
      <w:bookmarkStart w:id="0" w:name="_GoBack"/>
      <w:bookmarkEnd w:id="0"/>
      <w:r w:rsidR="00B061CD" w:rsidRPr="00A11036">
        <w:rPr>
          <w:rFonts w:asciiTheme="majorHAnsi" w:hAnsiTheme="majorHAnsi" w:cs="Times New Roman"/>
          <w:i/>
          <w:sz w:val="30"/>
          <w:szCs w:val="30"/>
        </w:rPr>
        <w:t xml:space="preserve">«COVID-19 перевернул нашу жизнь и отношение к работе. К реалиям сегодняшнего дня необходима адаптация. </w:t>
      </w:r>
      <w:r w:rsidRPr="00A11036">
        <w:rPr>
          <w:rFonts w:asciiTheme="majorHAnsi" w:hAnsiTheme="majorHAnsi" w:cs="Times New Roman"/>
          <w:i/>
          <w:sz w:val="30"/>
          <w:szCs w:val="30"/>
        </w:rPr>
        <w:t>«Мир не будет прежним…» — я разделяю это мнение. Именно поэтому балетная труппа театра им. Станиславского и Немировича-Данченко будет еще более вовлеч</w:t>
      </w:r>
      <w:r w:rsidR="00DC5AB7">
        <w:rPr>
          <w:rFonts w:asciiTheme="majorHAnsi" w:hAnsiTheme="majorHAnsi" w:cs="Times New Roman"/>
          <w:i/>
          <w:sz w:val="30"/>
          <w:szCs w:val="30"/>
        </w:rPr>
        <w:t>ё</w:t>
      </w:r>
      <w:r w:rsidRPr="00A11036">
        <w:rPr>
          <w:rFonts w:asciiTheme="majorHAnsi" w:hAnsiTheme="majorHAnsi" w:cs="Times New Roman"/>
          <w:i/>
          <w:sz w:val="30"/>
          <w:szCs w:val="30"/>
        </w:rPr>
        <w:t>нно и отважно служить искусству Танца. Этот Гала-концерт символизирует возвращение на сцену артистов и их долгожданную встречу со зрителями».</w:t>
      </w:r>
    </w:p>
    <w:p w:rsidR="00EB551A" w:rsidRPr="00A11036" w:rsidRDefault="00EB551A" w:rsidP="00A1103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30"/>
          <w:szCs w:val="30"/>
        </w:rPr>
      </w:pPr>
    </w:p>
    <w:p w:rsidR="00EB551A" w:rsidRPr="00A11036" w:rsidRDefault="00EB551A" w:rsidP="00A1103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30"/>
          <w:szCs w:val="30"/>
        </w:rPr>
      </w:pPr>
      <w:r w:rsidRPr="00A11036">
        <w:rPr>
          <w:rFonts w:asciiTheme="majorHAnsi" w:hAnsiTheme="majorHAnsi" w:cs="Times New Roman"/>
          <w:sz w:val="30"/>
          <w:szCs w:val="30"/>
        </w:rPr>
        <w:t xml:space="preserve">Солисты балетной труппы представят фрагменты из классических </w:t>
      </w:r>
      <w:r w:rsidRPr="00A11036">
        <w:rPr>
          <w:rFonts w:asciiTheme="majorHAnsi" w:hAnsiTheme="majorHAnsi" w:cs="Times New Roman"/>
          <w:b/>
          <w:sz w:val="30"/>
          <w:szCs w:val="30"/>
        </w:rPr>
        <w:t>«Пахиты»</w:t>
      </w:r>
      <w:r w:rsidRPr="00A11036">
        <w:rPr>
          <w:rFonts w:asciiTheme="majorHAnsi" w:hAnsiTheme="majorHAnsi" w:cs="Times New Roman"/>
          <w:sz w:val="30"/>
          <w:szCs w:val="30"/>
        </w:rPr>
        <w:t xml:space="preserve"> и </w:t>
      </w:r>
      <w:r w:rsidRPr="00A11036">
        <w:rPr>
          <w:rFonts w:asciiTheme="majorHAnsi" w:hAnsiTheme="majorHAnsi" w:cs="Times New Roman"/>
          <w:b/>
          <w:sz w:val="30"/>
          <w:szCs w:val="30"/>
        </w:rPr>
        <w:t>«Спящей красавицы»</w:t>
      </w:r>
      <w:r w:rsidRPr="00A11036">
        <w:rPr>
          <w:rFonts w:asciiTheme="majorHAnsi" w:hAnsiTheme="majorHAnsi" w:cs="Times New Roman"/>
          <w:sz w:val="30"/>
          <w:szCs w:val="30"/>
        </w:rPr>
        <w:t xml:space="preserve"> (хореография </w:t>
      </w:r>
      <w:r w:rsidRPr="00A11036">
        <w:rPr>
          <w:rFonts w:asciiTheme="majorHAnsi" w:hAnsiTheme="majorHAnsi" w:cs="Times New Roman"/>
          <w:b/>
          <w:sz w:val="30"/>
          <w:szCs w:val="30"/>
        </w:rPr>
        <w:t>Мариуса Петипа</w:t>
      </w:r>
      <w:r w:rsidRPr="00A11036">
        <w:rPr>
          <w:rFonts w:asciiTheme="majorHAnsi" w:hAnsiTheme="majorHAnsi" w:cs="Times New Roman"/>
          <w:sz w:val="30"/>
          <w:szCs w:val="30"/>
        </w:rPr>
        <w:t xml:space="preserve">), одного из знаковых советских балетов XX века – </w:t>
      </w:r>
      <w:r w:rsidRPr="00A11036">
        <w:rPr>
          <w:rFonts w:asciiTheme="majorHAnsi" w:hAnsiTheme="majorHAnsi" w:cs="Times New Roman"/>
          <w:b/>
          <w:sz w:val="30"/>
          <w:szCs w:val="30"/>
        </w:rPr>
        <w:t>«Лауренсии»</w:t>
      </w:r>
      <w:r w:rsidRPr="00A11036">
        <w:rPr>
          <w:rFonts w:asciiTheme="majorHAnsi" w:hAnsiTheme="majorHAnsi" w:cs="Times New Roman"/>
          <w:sz w:val="30"/>
          <w:szCs w:val="30"/>
        </w:rPr>
        <w:t xml:space="preserve"> (хореография </w:t>
      </w:r>
      <w:r w:rsidRPr="00A11036">
        <w:rPr>
          <w:rFonts w:asciiTheme="majorHAnsi" w:hAnsiTheme="majorHAnsi" w:cs="Times New Roman"/>
          <w:b/>
          <w:sz w:val="30"/>
          <w:szCs w:val="30"/>
        </w:rPr>
        <w:t>Вахтанга Чабукиани</w:t>
      </w:r>
      <w:r w:rsidRPr="00A11036">
        <w:rPr>
          <w:rFonts w:asciiTheme="majorHAnsi" w:hAnsiTheme="majorHAnsi" w:cs="Times New Roman"/>
          <w:sz w:val="30"/>
          <w:szCs w:val="30"/>
        </w:rPr>
        <w:t xml:space="preserve">), работы главного итальянского балетмейстера рубежа XX-XXI веков </w:t>
      </w:r>
      <w:r w:rsidRPr="00A11036">
        <w:rPr>
          <w:rFonts w:asciiTheme="majorHAnsi" w:hAnsiTheme="majorHAnsi" w:cs="Times New Roman"/>
          <w:b/>
          <w:sz w:val="30"/>
          <w:szCs w:val="30"/>
        </w:rPr>
        <w:t>Мауро Бигонцетти</w:t>
      </w:r>
      <w:r w:rsidRPr="00A11036">
        <w:rPr>
          <w:rFonts w:asciiTheme="majorHAnsi" w:hAnsiTheme="majorHAnsi" w:cs="Times New Roman"/>
          <w:sz w:val="30"/>
          <w:szCs w:val="30"/>
        </w:rPr>
        <w:t xml:space="preserve"> и великого француза </w:t>
      </w:r>
      <w:r w:rsidRPr="00A11036">
        <w:rPr>
          <w:rFonts w:asciiTheme="majorHAnsi" w:hAnsiTheme="majorHAnsi" w:cs="Times New Roman"/>
          <w:b/>
          <w:sz w:val="30"/>
          <w:szCs w:val="30"/>
        </w:rPr>
        <w:t>Ролана Пети</w:t>
      </w:r>
      <w:r w:rsidRPr="00A11036">
        <w:rPr>
          <w:rFonts w:asciiTheme="majorHAnsi" w:hAnsiTheme="majorHAnsi" w:cs="Times New Roman"/>
          <w:sz w:val="30"/>
          <w:szCs w:val="30"/>
        </w:rPr>
        <w:t xml:space="preserve">. Художественный руководитель балетной труппы Лоран Илер продолжает взращивать новые хореографические таланты, поэтому вместе с сочинениями выдающихся балетмейстеров в программу будет включен фрагмент из балета </w:t>
      </w:r>
      <w:r w:rsidRPr="00A11036">
        <w:rPr>
          <w:rFonts w:asciiTheme="majorHAnsi" w:hAnsiTheme="majorHAnsi" w:cs="Times New Roman"/>
          <w:b/>
          <w:sz w:val="30"/>
          <w:szCs w:val="30"/>
        </w:rPr>
        <w:t>«Ромео и Джульетта»</w:t>
      </w:r>
      <w:r w:rsidRPr="00A11036">
        <w:rPr>
          <w:rFonts w:asciiTheme="majorHAnsi" w:hAnsiTheme="majorHAnsi" w:cs="Times New Roman"/>
          <w:sz w:val="30"/>
          <w:szCs w:val="30"/>
        </w:rPr>
        <w:t xml:space="preserve">, создаваемого солистом труппы и хореографом </w:t>
      </w:r>
      <w:r w:rsidRPr="00A11036">
        <w:rPr>
          <w:rFonts w:asciiTheme="majorHAnsi" w:hAnsiTheme="majorHAnsi" w:cs="Times New Roman"/>
          <w:b/>
          <w:sz w:val="30"/>
          <w:szCs w:val="30"/>
        </w:rPr>
        <w:t>Максимом Севагиным</w:t>
      </w:r>
      <w:r w:rsidRPr="00A11036">
        <w:rPr>
          <w:rFonts w:asciiTheme="majorHAnsi" w:hAnsiTheme="majorHAnsi" w:cs="Times New Roman"/>
          <w:sz w:val="30"/>
          <w:szCs w:val="30"/>
        </w:rPr>
        <w:t xml:space="preserve">. В гала-концерте принимают участие </w:t>
      </w:r>
      <w:r w:rsidRPr="00A11036">
        <w:rPr>
          <w:rFonts w:asciiTheme="majorHAnsi" w:hAnsiTheme="majorHAnsi" w:cs="Times New Roman"/>
          <w:b/>
          <w:sz w:val="30"/>
          <w:szCs w:val="30"/>
        </w:rPr>
        <w:t>все прима-балерины и премьеры театра</w:t>
      </w:r>
      <w:r w:rsidR="001744E8" w:rsidRPr="00A11036">
        <w:rPr>
          <w:rFonts w:asciiTheme="majorHAnsi" w:hAnsiTheme="majorHAnsi" w:cs="Times New Roman"/>
          <w:sz w:val="30"/>
          <w:szCs w:val="30"/>
        </w:rPr>
        <w:t xml:space="preserve">, а также приглашенные солисты – </w:t>
      </w:r>
      <w:r w:rsidR="001744E8" w:rsidRPr="00A11036">
        <w:rPr>
          <w:rFonts w:asciiTheme="majorHAnsi" w:hAnsiTheme="majorHAnsi" w:cs="Times New Roman"/>
          <w:b/>
          <w:sz w:val="30"/>
          <w:szCs w:val="30"/>
        </w:rPr>
        <w:t>Ксандер Париш</w:t>
      </w:r>
      <w:r w:rsidR="001744E8" w:rsidRPr="00A11036">
        <w:rPr>
          <w:rFonts w:asciiTheme="majorHAnsi" w:hAnsiTheme="majorHAnsi" w:cs="Times New Roman"/>
          <w:sz w:val="30"/>
          <w:szCs w:val="30"/>
        </w:rPr>
        <w:t xml:space="preserve"> (Мариинский театр) и </w:t>
      </w:r>
      <w:r w:rsidR="001744E8" w:rsidRPr="00A11036">
        <w:rPr>
          <w:rFonts w:asciiTheme="majorHAnsi" w:hAnsiTheme="majorHAnsi" w:cs="Times New Roman"/>
          <w:b/>
          <w:sz w:val="30"/>
          <w:szCs w:val="30"/>
        </w:rPr>
        <w:t>Леонид Сарафанов</w:t>
      </w:r>
      <w:r w:rsidR="001744E8" w:rsidRPr="00A11036">
        <w:rPr>
          <w:rFonts w:asciiTheme="majorHAnsi" w:hAnsiTheme="majorHAnsi" w:cs="Times New Roman"/>
          <w:sz w:val="30"/>
          <w:szCs w:val="30"/>
        </w:rPr>
        <w:t xml:space="preserve"> (Михайловский театр)</w:t>
      </w:r>
      <w:r w:rsidR="00B061CD" w:rsidRPr="00A11036">
        <w:rPr>
          <w:rFonts w:asciiTheme="majorHAnsi" w:hAnsiTheme="majorHAnsi" w:cs="Times New Roman"/>
          <w:sz w:val="30"/>
          <w:szCs w:val="30"/>
        </w:rPr>
        <w:t>.</w:t>
      </w:r>
    </w:p>
    <w:p w:rsidR="00A9275A" w:rsidRPr="00330214" w:rsidRDefault="00A9275A" w:rsidP="00330214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b/>
          <w:i/>
          <w:color w:val="FF0000"/>
          <w:sz w:val="28"/>
          <w:szCs w:val="24"/>
        </w:rPr>
      </w:pPr>
    </w:p>
    <w:sectPr w:rsidR="00A9275A" w:rsidRPr="00330214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0D" w:rsidRDefault="00444C0D" w:rsidP="000548A2">
      <w:pPr>
        <w:spacing w:after="0" w:line="240" w:lineRule="auto"/>
      </w:pPr>
      <w:r>
        <w:separator/>
      </w:r>
    </w:p>
  </w:endnote>
  <w:end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0D" w:rsidRDefault="00444C0D" w:rsidP="000548A2">
      <w:pPr>
        <w:spacing w:after="0" w:line="240" w:lineRule="auto"/>
      </w:pPr>
      <w:r>
        <w:separator/>
      </w:r>
    </w:p>
  </w:footnote>
  <w:foot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DC5AB7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DC5AB7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1" type="#_x0000_t75" style="position:absolute;margin-left:-58.3pt;margin-top:-56.9pt;width:595.45pt;height:842.05pt;z-index:-251656192;mso-position-horizontal-relative:margin;mso-position-vertical-relative:margin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DC5AB7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0"/>
    <w:rsid w:val="000548A2"/>
    <w:rsid w:val="001744E8"/>
    <w:rsid w:val="001D5707"/>
    <w:rsid w:val="001D6E89"/>
    <w:rsid w:val="001E0F77"/>
    <w:rsid w:val="0021527D"/>
    <w:rsid w:val="0022491B"/>
    <w:rsid w:val="00322F0B"/>
    <w:rsid w:val="00330214"/>
    <w:rsid w:val="00356FDD"/>
    <w:rsid w:val="00444C0D"/>
    <w:rsid w:val="004D1EC1"/>
    <w:rsid w:val="00566933"/>
    <w:rsid w:val="005926EA"/>
    <w:rsid w:val="006307C8"/>
    <w:rsid w:val="006866A4"/>
    <w:rsid w:val="006A797B"/>
    <w:rsid w:val="007220EC"/>
    <w:rsid w:val="0076264A"/>
    <w:rsid w:val="00763D33"/>
    <w:rsid w:val="007802FA"/>
    <w:rsid w:val="007B54BC"/>
    <w:rsid w:val="007C0A67"/>
    <w:rsid w:val="008767CB"/>
    <w:rsid w:val="008B25CD"/>
    <w:rsid w:val="0095150E"/>
    <w:rsid w:val="00A11036"/>
    <w:rsid w:val="00A52E27"/>
    <w:rsid w:val="00A630EE"/>
    <w:rsid w:val="00A9275A"/>
    <w:rsid w:val="00AA593C"/>
    <w:rsid w:val="00AD29CA"/>
    <w:rsid w:val="00AE4030"/>
    <w:rsid w:val="00B061CD"/>
    <w:rsid w:val="00B26D52"/>
    <w:rsid w:val="00B76637"/>
    <w:rsid w:val="00B953A9"/>
    <w:rsid w:val="00C22F95"/>
    <w:rsid w:val="00C91D82"/>
    <w:rsid w:val="00D14205"/>
    <w:rsid w:val="00D866FA"/>
    <w:rsid w:val="00DC5AB7"/>
    <w:rsid w:val="00DF5428"/>
    <w:rsid w:val="00E221FF"/>
    <w:rsid w:val="00E3544B"/>
    <w:rsid w:val="00E92640"/>
    <w:rsid w:val="00EB551A"/>
    <w:rsid w:val="00F128DA"/>
    <w:rsid w:val="00F26999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DE8A-DB50-4563-991A-3BD5C9BC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EE5E241A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Черкасов Константин</cp:lastModifiedBy>
  <cp:revision>3</cp:revision>
  <cp:lastPrinted>2020-08-20T14:39:00Z</cp:lastPrinted>
  <dcterms:created xsi:type="dcterms:W3CDTF">2020-08-20T14:59:00Z</dcterms:created>
  <dcterms:modified xsi:type="dcterms:W3CDTF">2020-08-20T14:59:00Z</dcterms:modified>
</cp:coreProperties>
</file>