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Возобновление балета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«Сильфида» в МАМТ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Музыкальный театр им К.С. Станиславского и Вл.И. Немировича-Данченко представляет премьеру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возобновления балета «Сильфида»</w:t>
      </w:r>
      <w:r w:rsidDel="00000000" w:rsidR="00000000" w:rsidRPr="00000000">
        <w:rPr>
          <w:sz w:val="24"/>
          <w:szCs w:val="24"/>
          <w:rtl w:val="0"/>
        </w:rPr>
        <w:t xml:space="preserve"> 27 и 28 ноября на Основной сцене театра.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Существуют две версии балета «Сильфида». Первая была создана во Франции Филиппом Тальони специально для своей дочери Марии Тальони в 1832 году. Это был тот самый балет, где балерина впервые встала на пуанты. </w:t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Четыре года спустя, в 1836-м, «Сильфида» была поставлена в Датском Королевском балете в версии Августа Бурнонвиля на музыку Х. Левенсхольда. Это была «вынужденная постановка» – на самом деле Бурнонвиль хотел показать тальониевскую версию «Сильфиды», но вмешались причины материального характера. Балет Бурнонвиля получил популярность не меньшую, чем балет Тальони – например, на сцене Музыкального и других российских театров шла именно «датская» версия.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2021 году «Сильфида» возвращается в репертуар МАМТ именно во французской версии</w:t>
      </w:r>
      <w:r w:rsidDel="00000000" w:rsidR="00000000" w:rsidRPr="00000000">
        <w:rPr>
          <w:sz w:val="24"/>
          <w:szCs w:val="24"/>
          <w:rtl w:val="0"/>
        </w:rPr>
        <w:t xml:space="preserve">, возрожденной хореографом и знатоком старинной хореографии Пьером Лакоттом. Он реконструировал спектакль Тальони по архивным записям и представил публике в 1972 году в Парижском театре Гранд Опера, где некогда состоялась премьера балета Тальони. В России эта версия балета идет только на сцене Музыкального театра им. К.С. Станиславского и Вл.И. Немировича-Данченко.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 ноября в 19:00 в партии Сильфиды выйдет Эрика Микиртичева, Джеймса – Сергей Мануйлов, Эффи – Валерия Муханова.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 ноября в 12:00 Сильфида – Анастасия Лименько, Джеймс – Герман Борсай, Эффи – Елена Соломянко. 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Наконец, 28 ноября в 19:00 Сильфида – Жанна Губанова, Джеймс – Закари Роджерс, Эффи – Ольга Сизых.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Фотографии: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https://drive.google.com/drive/folders/15Fvb8aLbwlIKrbP6VA4ghaZsmYL60Nvd?usp=sharing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134" w:left="1134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45pt;height:842.0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3" o:title="image3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2054" style="position:absolute;width:595.45pt;height:842.05pt;z-index:-251656192;mso-position-horizontal:center;mso-position-horizontal-relative:margin;mso-position-vertical:center;mso-position-vertical-relative:margin" o:allowincell="f" type="#_x0000_t75">
          <v:imagedata r:id="rId1" o:title="Press_back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s2053" style="position:absolute;width:595.45pt;height:842.05pt;z-index:-251657216;mso-position-horizontal:center;mso-position-horizontal-relative:margin;mso-position-vertical:center;mso-position-vertical-relative:margin" o:allowincell="f" type="#_x0000_t75">
          <v:imagedata r:id="rId2" o:title="Press_back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E9264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E92640"/>
    <w:rPr>
      <w:rFonts w:ascii="Tahoma" w:cs="Tahoma" w:hAnsi="Tahoma"/>
      <w:sz w:val="16"/>
      <w:szCs w:val="16"/>
    </w:rPr>
  </w:style>
  <w:style w:type="character" w:styleId="a5">
    <w:name w:val="Hyperlink"/>
    <w:basedOn w:val="a0"/>
    <w:uiPriority w:val="99"/>
    <w:unhideWhenUsed w:val="1"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 w:val="1"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 w:val="1"/>
    <w:rsid w:val="00F84DAF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5Fvb8aLbwlIKrbP6VA4ghaZsmYL60Nvd?usp=sharing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LZ/3I5aOXVAYmLmrs+k2TO9pA==">AMUW2mWGl6VtDdVSJbSSr0wMrKr47cXHmQyhG0QT9kULQyYJm157We3Ni05mnd9Mfl84SxHdBhIlyRclXYun2rM5ElwMitftHwiw+Mg46GTD/wM5czpe5zXa2PeN+r0IlMRQrvWV0HF3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2021-10-08T11:29:00Z</dcterms:created>
  <dc:creator>Черкасов Константин</dc:creator>
</cp:coreProperties>
</file>